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DCA" w:rsidRDefault="00396230" w:rsidP="008871A1">
      <w:pPr>
        <w:pStyle w:val="Heading7"/>
        <w:jc w:val="both"/>
        <w:rPr>
          <w:sz w:val="24"/>
        </w:rPr>
      </w:pPr>
      <w:r>
        <w:rPr>
          <w:noProof/>
          <w:lang w:val="en-NZ" w:eastAsia="en-NZ"/>
        </w:rPr>
        <w:drawing>
          <wp:anchor distT="0" distB="0" distL="114300" distR="114300" simplePos="0" relativeHeight="251655168" behindDoc="1" locked="0" layoutInCell="1" allowOverlap="1">
            <wp:simplePos x="0" y="0"/>
            <wp:positionH relativeFrom="column">
              <wp:posOffset>147955</wp:posOffset>
            </wp:positionH>
            <wp:positionV relativeFrom="paragraph">
              <wp:posOffset>-396240</wp:posOffset>
            </wp:positionV>
            <wp:extent cx="805815" cy="960120"/>
            <wp:effectExtent l="19050" t="0" r="0" b="0"/>
            <wp:wrapTight wrapText="bothSides">
              <wp:wrapPolygon edited="0">
                <wp:start x="-511" y="0"/>
                <wp:lineTo x="-511" y="21000"/>
                <wp:lineTo x="21447" y="21000"/>
                <wp:lineTo x="21447" y="0"/>
                <wp:lineTo x="-511"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805815" cy="960120"/>
                    </a:xfrm>
                    <a:prstGeom prst="rect">
                      <a:avLst/>
                    </a:prstGeom>
                    <a:noFill/>
                    <a:ln w="9525">
                      <a:noFill/>
                      <a:miter lim="800000"/>
                      <a:headEnd/>
                      <a:tailEnd/>
                    </a:ln>
                  </pic:spPr>
                </pic:pic>
              </a:graphicData>
            </a:graphic>
          </wp:anchor>
        </w:drawing>
      </w:r>
      <w:r w:rsidR="00594DCA">
        <w:t>Softball New Zealand Scorers Association</w:t>
      </w:r>
      <w:r w:rsidR="00A267AF">
        <w:t xml:space="preserve"> Inc</w:t>
      </w:r>
    </w:p>
    <w:p w:rsidR="00594DCA" w:rsidRDefault="00594DCA" w:rsidP="008871A1">
      <w:pPr>
        <w:pStyle w:val="Heading7"/>
        <w:jc w:val="both"/>
      </w:pPr>
      <w:r>
        <w:t>Scorers Bulletin</w:t>
      </w:r>
      <w:r>
        <w:rPr>
          <w:bCs/>
        </w:rPr>
        <w:t xml:space="preserve"> – </w:t>
      </w:r>
      <w:r w:rsidR="00496E20">
        <w:t>August 2013</w:t>
      </w:r>
    </w:p>
    <w:p w:rsidR="00421A7A" w:rsidRPr="00421A7A" w:rsidRDefault="00421A7A" w:rsidP="008871A1">
      <w:pPr>
        <w:jc w:val="both"/>
      </w:pPr>
    </w:p>
    <w:p w:rsidR="00F96D2D" w:rsidRPr="00935009" w:rsidRDefault="00594DCA" w:rsidP="008871A1">
      <w:pPr>
        <w:jc w:val="both"/>
        <w:rPr>
          <w:rFonts w:ascii="Verdana" w:hAnsi="Verdana" w:cs="Arial"/>
          <w:i/>
        </w:rPr>
      </w:pPr>
      <w:r w:rsidRPr="00935009">
        <w:rPr>
          <w:rFonts w:ascii="Verdana" w:hAnsi="Verdana"/>
          <w:i/>
        </w:rPr>
        <w:tab/>
      </w:r>
    </w:p>
    <w:p w:rsidR="00594DCA" w:rsidRDefault="00594DCA" w:rsidP="008871A1">
      <w:pPr>
        <w:pStyle w:val="BodyText"/>
        <w:jc w:val="both"/>
        <w:rPr>
          <w:rFonts w:ascii="Arial" w:hAnsi="Arial" w:cs="Arial"/>
          <w:szCs w:val="24"/>
          <w:lang w:val="en-US"/>
        </w:rPr>
      </w:pPr>
    </w:p>
    <w:p w:rsidR="00530DBA" w:rsidRDefault="00496E20" w:rsidP="008871A1">
      <w:pPr>
        <w:pStyle w:val="BodyText"/>
        <w:jc w:val="both"/>
        <w:rPr>
          <w:rFonts w:ascii="Verdana" w:hAnsi="Verdana"/>
          <w:b/>
          <w:sz w:val="20"/>
        </w:rPr>
      </w:pPr>
      <w:r>
        <w:rPr>
          <w:rFonts w:ascii="Verdana" w:hAnsi="Verdana"/>
          <w:b/>
          <w:sz w:val="20"/>
        </w:rPr>
        <w:t>Welcome to the first 2013-14</w:t>
      </w:r>
      <w:r w:rsidR="00530DBA">
        <w:rPr>
          <w:rFonts w:ascii="Verdana" w:hAnsi="Verdana"/>
          <w:b/>
          <w:sz w:val="20"/>
        </w:rPr>
        <w:t xml:space="preserve"> bulletin.</w:t>
      </w:r>
    </w:p>
    <w:p w:rsidR="00530DBA" w:rsidRDefault="00530DBA" w:rsidP="008871A1">
      <w:pPr>
        <w:pStyle w:val="BodyText"/>
        <w:jc w:val="both"/>
        <w:rPr>
          <w:rFonts w:ascii="Verdana" w:hAnsi="Verdana"/>
          <w:b/>
          <w:sz w:val="20"/>
        </w:rPr>
      </w:pPr>
    </w:p>
    <w:p w:rsidR="00C92F2C" w:rsidRPr="008871A1" w:rsidRDefault="00496E20" w:rsidP="008871A1">
      <w:pPr>
        <w:pStyle w:val="BodyText"/>
        <w:jc w:val="both"/>
        <w:rPr>
          <w:rFonts w:ascii="Verdana" w:hAnsi="Verdana"/>
          <w:b/>
          <w:sz w:val="20"/>
          <w:u w:val="single"/>
        </w:rPr>
      </w:pPr>
      <w:r>
        <w:rPr>
          <w:rFonts w:ascii="Verdana" w:hAnsi="Verdana"/>
          <w:b/>
          <w:sz w:val="20"/>
          <w:u w:val="single"/>
        </w:rPr>
        <w:t>Chief Scorer and Statistician Appointments</w:t>
      </w:r>
    </w:p>
    <w:p w:rsidR="00127727" w:rsidRDefault="00496E20" w:rsidP="008871A1">
      <w:pPr>
        <w:spacing w:before="120"/>
        <w:jc w:val="both"/>
        <w:rPr>
          <w:rFonts w:ascii="Verdana" w:hAnsi="Verdana"/>
          <w:szCs w:val="18"/>
          <w:lang w:eastAsia="en-GB"/>
        </w:rPr>
      </w:pPr>
      <w:r>
        <w:rPr>
          <w:rFonts w:ascii="Verdana" w:hAnsi="Verdana"/>
          <w:szCs w:val="18"/>
          <w:lang w:eastAsia="en-GB"/>
        </w:rPr>
        <w:t>Sandy Wallace has been reappointed as Softball New Zealand Chief Scorer.</w:t>
      </w:r>
    </w:p>
    <w:p w:rsidR="00496E20" w:rsidRDefault="00496E20" w:rsidP="008871A1">
      <w:pPr>
        <w:spacing w:before="120"/>
        <w:jc w:val="both"/>
        <w:rPr>
          <w:rFonts w:ascii="Verdana" w:hAnsi="Verdana"/>
          <w:szCs w:val="18"/>
          <w:lang w:eastAsia="en-GB"/>
        </w:rPr>
      </w:pPr>
      <w:r>
        <w:rPr>
          <w:rFonts w:ascii="Verdana" w:hAnsi="Verdana"/>
          <w:szCs w:val="18"/>
          <w:lang w:eastAsia="en-GB"/>
        </w:rPr>
        <w:t xml:space="preserve">Elaine Karsten has been appointed as Softball New Zealand Statistician.  </w:t>
      </w:r>
    </w:p>
    <w:p w:rsidR="00496E20" w:rsidRDefault="00496E20" w:rsidP="008871A1">
      <w:pPr>
        <w:spacing w:before="120"/>
        <w:jc w:val="both"/>
        <w:rPr>
          <w:rFonts w:ascii="Verdana" w:hAnsi="Verdana"/>
          <w:szCs w:val="18"/>
          <w:lang w:eastAsia="en-GB"/>
        </w:rPr>
      </w:pPr>
      <w:r>
        <w:rPr>
          <w:rFonts w:ascii="Verdana" w:hAnsi="Verdana"/>
          <w:szCs w:val="18"/>
          <w:lang w:eastAsia="en-GB"/>
        </w:rPr>
        <w:t>Congratulations to both Sandy and Elaine.</w:t>
      </w:r>
    </w:p>
    <w:p w:rsidR="00496E20" w:rsidRDefault="00496E20" w:rsidP="008871A1">
      <w:pPr>
        <w:spacing w:before="120"/>
        <w:jc w:val="both"/>
        <w:rPr>
          <w:rFonts w:ascii="Verdana" w:hAnsi="Verdana"/>
          <w:szCs w:val="18"/>
          <w:lang w:eastAsia="en-GB"/>
        </w:rPr>
      </w:pPr>
      <w:r>
        <w:rPr>
          <w:rFonts w:ascii="Verdana" w:hAnsi="Verdana"/>
          <w:szCs w:val="18"/>
          <w:lang w:eastAsia="en-GB"/>
        </w:rPr>
        <w:t xml:space="preserve">A special note of thanks to Ronnie Gurney, for all of the work she has done over the past six years as NZ Statistician.  All of you who have worked with Ronnie will agree that her love and passion of the game is second to none.  Thank you for </w:t>
      </w:r>
      <w:r w:rsidR="00462E71">
        <w:rPr>
          <w:rFonts w:ascii="Verdana" w:hAnsi="Verdana"/>
          <w:szCs w:val="18"/>
          <w:lang w:eastAsia="en-GB"/>
        </w:rPr>
        <w:t xml:space="preserve">your </w:t>
      </w:r>
      <w:r>
        <w:rPr>
          <w:rFonts w:ascii="Verdana" w:hAnsi="Verdana"/>
          <w:szCs w:val="18"/>
          <w:lang w:eastAsia="en-GB"/>
        </w:rPr>
        <w:t>dedication Ronnie.</w:t>
      </w:r>
    </w:p>
    <w:p w:rsidR="00530DBA" w:rsidRPr="00972AF7" w:rsidRDefault="00530DBA" w:rsidP="00972AF7">
      <w:pPr>
        <w:pStyle w:val="BodyText"/>
        <w:jc w:val="both"/>
        <w:rPr>
          <w:rFonts w:ascii="Verdana" w:hAnsi="Verdana"/>
          <w:b/>
          <w:sz w:val="20"/>
        </w:rPr>
      </w:pPr>
    </w:p>
    <w:p w:rsidR="008871A1" w:rsidRPr="00CC180B" w:rsidRDefault="00496E20" w:rsidP="00972AF7">
      <w:pPr>
        <w:pStyle w:val="BodyText"/>
        <w:jc w:val="both"/>
        <w:rPr>
          <w:rFonts w:ascii="Verdana" w:hAnsi="Verdana"/>
          <w:b/>
          <w:sz w:val="20"/>
          <w:u w:val="single"/>
        </w:rPr>
      </w:pPr>
      <w:r w:rsidRPr="00CC180B">
        <w:rPr>
          <w:rFonts w:ascii="Verdana" w:hAnsi="Verdana"/>
          <w:b/>
          <w:sz w:val="20"/>
          <w:u w:val="single"/>
        </w:rPr>
        <w:t xml:space="preserve">Co-ordinators </w:t>
      </w:r>
    </w:p>
    <w:p w:rsidR="00496E20" w:rsidRDefault="00496E20" w:rsidP="00972AF7">
      <w:pPr>
        <w:pStyle w:val="BodyText"/>
        <w:jc w:val="both"/>
        <w:rPr>
          <w:rFonts w:ascii="Verdana" w:hAnsi="Verdana"/>
          <w:b/>
          <w:sz w:val="20"/>
        </w:rPr>
      </w:pPr>
    </w:p>
    <w:p w:rsidR="00496E20" w:rsidRPr="00CC180B" w:rsidRDefault="00496E20" w:rsidP="00972AF7">
      <w:pPr>
        <w:pStyle w:val="BodyText"/>
        <w:jc w:val="both"/>
        <w:rPr>
          <w:rFonts w:ascii="Verdana" w:hAnsi="Verdana"/>
          <w:sz w:val="20"/>
        </w:rPr>
      </w:pPr>
      <w:r w:rsidRPr="00CC180B">
        <w:rPr>
          <w:rFonts w:ascii="Verdana" w:hAnsi="Verdana"/>
          <w:sz w:val="20"/>
        </w:rPr>
        <w:t xml:space="preserve">Last season we appointed our co-ordinators.   With Elaine Karsten appointed as Statistician, we are pleased to announce that Margaret Daniels will be the new tournament </w:t>
      </w:r>
      <w:r w:rsidR="00462E71" w:rsidRPr="00CC180B">
        <w:rPr>
          <w:rFonts w:ascii="Verdana" w:hAnsi="Verdana"/>
          <w:sz w:val="20"/>
        </w:rPr>
        <w:t>co-ordinator.</w:t>
      </w:r>
    </w:p>
    <w:p w:rsidR="00462E71" w:rsidRPr="00CC180B" w:rsidRDefault="00462E71" w:rsidP="00972AF7">
      <w:pPr>
        <w:pStyle w:val="BodyText"/>
        <w:jc w:val="both"/>
        <w:rPr>
          <w:rFonts w:ascii="Verdana" w:hAnsi="Verdana"/>
          <w:sz w:val="20"/>
        </w:rPr>
      </w:pPr>
    </w:p>
    <w:p w:rsidR="00462E71" w:rsidRPr="00CC180B" w:rsidRDefault="00462E71" w:rsidP="00972AF7">
      <w:pPr>
        <w:pStyle w:val="BodyText"/>
        <w:jc w:val="both"/>
        <w:rPr>
          <w:rFonts w:ascii="Verdana" w:hAnsi="Verdana"/>
          <w:sz w:val="20"/>
        </w:rPr>
      </w:pPr>
      <w:r w:rsidRPr="00CC180B">
        <w:rPr>
          <w:rFonts w:ascii="Verdana" w:hAnsi="Verdana"/>
          <w:sz w:val="20"/>
        </w:rPr>
        <w:t>Our co-ordinators are:</w:t>
      </w:r>
    </w:p>
    <w:p w:rsidR="00462E71" w:rsidRPr="00CC180B" w:rsidRDefault="00462E71" w:rsidP="00972AF7">
      <w:pPr>
        <w:pStyle w:val="BodyText"/>
        <w:jc w:val="both"/>
        <w:rPr>
          <w:rFonts w:ascii="Verdana" w:hAnsi="Verdana"/>
          <w:sz w:val="20"/>
        </w:rPr>
      </w:pPr>
      <w:r w:rsidRPr="00CC180B">
        <w:rPr>
          <w:rFonts w:ascii="Verdana" w:hAnsi="Verdana"/>
          <w:sz w:val="20"/>
        </w:rPr>
        <w:t>Funding Co-ordinator – Tracee Topia</w:t>
      </w:r>
    </w:p>
    <w:p w:rsidR="00462E71" w:rsidRPr="00CC180B" w:rsidRDefault="00462E71" w:rsidP="00972AF7">
      <w:pPr>
        <w:pStyle w:val="BodyText"/>
        <w:jc w:val="both"/>
        <w:rPr>
          <w:rFonts w:ascii="Verdana" w:hAnsi="Verdana"/>
          <w:sz w:val="20"/>
        </w:rPr>
      </w:pPr>
      <w:r w:rsidRPr="00CC180B">
        <w:rPr>
          <w:rFonts w:ascii="Verdana" w:hAnsi="Verdana"/>
          <w:sz w:val="20"/>
        </w:rPr>
        <w:t>Equipment Co-ordinator – Lyn</w:t>
      </w:r>
      <w:r w:rsidR="00E15D50">
        <w:rPr>
          <w:rFonts w:ascii="Verdana" w:hAnsi="Verdana"/>
          <w:sz w:val="20"/>
        </w:rPr>
        <w:t>n</w:t>
      </w:r>
      <w:r w:rsidRPr="00CC180B">
        <w:rPr>
          <w:rFonts w:ascii="Verdana" w:hAnsi="Verdana"/>
          <w:sz w:val="20"/>
        </w:rPr>
        <w:t>ette Leathart</w:t>
      </w:r>
    </w:p>
    <w:p w:rsidR="00462E71" w:rsidRPr="00CC180B" w:rsidRDefault="00462E71" w:rsidP="00972AF7">
      <w:pPr>
        <w:pStyle w:val="BodyText"/>
        <w:jc w:val="both"/>
        <w:rPr>
          <w:rFonts w:ascii="Verdana" w:hAnsi="Verdana"/>
          <w:sz w:val="20"/>
        </w:rPr>
      </w:pPr>
      <w:r w:rsidRPr="00CC180B">
        <w:rPr>
          <w:rFonts w:ascii="Verdana" w:hAnsi="Verdana"/>
          <w:sz w:val="20"/>
        </w:rPr>
        <w:t>Database – Kath McGilbert</w:t>
      </w:r>
    </w:p>
    <w:p w:rsidR="00462E71" w:rsidRPr="00CC180B" w:rsidRDefault="00462E71" w:rsidP="00972AF7">
      <w:pPr>
        <w:pStyle w:val="BodyText"/>
        <w:jc w:val="both"/>
        <w:rPr>
          <w:rFonts w:ascii="Verdana" w:hAnsi="Verdana"/>
          <w:sz w:val="20"/>
        </w:rPr>
      </w:pPr>
      <w:r w:rsidRPr="00CC180B">
        <w:rPr>
          <w:rFonts w:ascii="Verdana" w:hAnsi="Verdana"/>
          <w:sz w:val="20"/>
        </w:rPr>
        <w:t>Theory Exams – Marie Byrne</w:t>
      </w:r>
    </w:p>
    <w:p w:rsidR="00462E71" w:rsidRPr="00CC180B" w:rsidRDefault="00462E71" w:rsidP="00972AF7">
      <w:pPr>
        <w:pStyle w:val="BodyText"/>
        <w:jc w:val="both"/>
        <w:rPr>
          <w:rFonts w:ascii="Verdana" w:hAnsi="Verdana"/>
          <w:sz w:val="20"/>
        </w:rPr>
      </w:pPr>
      <w:r w:rsidRPr="00CC180B">
        <w:rPr>
          <w:rFonts w:ascii="Verdana" w:hAnsi="Verdana"/>
          <w:sz w:val="20"/>
        </w:rPr>
        <w:t>Training &amp; Development – Helen Rogers &amp; Pat Hannah</w:t>
      </w:r>
    </w:p>
    <w:p w:rsidR="00462E71" w:rsidRPr="00CC180B" w:rsidRDefault="00462E71" w:rsidP="00972AF7">
      <w:pPr>
        <w:pStyle w:val="BodyText"/>
        <w:jc w:val="both"/>
        <w:rPr>
          <w:rFonts w:ascii="Verdana" w:hAnsi="Verdana"/>
          <w:sz w:val="20"/>
        </w:rPr>
      </w:pPr>
      <w:r w:rsidRPr="00CC180B">
        <w:rPr>
          <w:rFonts w:ascii="Verdana" w:hAnsi="Verdana"/>
          <w:sz w:val="20"/>
        </w:rPr>
        <w:t>Uniforms – Raewyn Ferguson</w:t>
      </w:r>
    </w:p>
    <w:p w:rsidR="00462E71" w:rsidRPr="00CC180B" w:rsidRDefault="00462E71" w:rsidP="00972AF7">
      <w:pPr>
        <w:pStyle w:val="BodyText"/>
        <w:jc w:val="both"/>
        <w:rPr>
          <w:rFonts w:ascii="Verdana" w:hAnsi="Verdana"/>
          <w:sz w:val="20"/>
        </w:rPr>
      </w:pPr>
      <w:r w:rsidRPr="00CC180B">
        <w:rPr>
          <w:rFonts w:ascii="Verdana" w:hAnsi="Verdana"/>
          <w:sz w:val="20"/>
        </w:rPr>
        <w:t>Website &amp; Social Media – Christine Nukunuku</w:t>
      </w:r>
    </w:p>
    <w:p w:rsidR="00462E71" w:rsidRPr="00CC180B" w:rsidRDefault="00462E71" w:rsidP="00972AF7">
      <w:pPr>
        <w:pStyle w:val="BodyText"/>
        <w:jc w:val="both"/>
        <w:rPr>
          <w:rFonts w:ascii="Verdana" w:hAnsi="Verdana"/>
          <w:sz w:val="20"/>
        </w:rPr>
      </w:pPr>
      <w:r w:rsidRPr="00CC180B">
        <w:rPr>
          <w:rFonts w:ascii="Verdana" w:hAnsi="Verdana"/>
          <w:sz w:val="20"/>
        </w:rPr>
        <w:t>Tournaments – Margaret Daniels</w:t>
      </w:r>
    </w:p>
    <w:p w:rsidR="00496E20" w:rsidRDefault="00496E20" w:rsidP="00972AF7">
      <w:pPr>
        <w:pStyle w:val="BodyText"/>
        <w:jc w:val="both"/>
        <w:rPr>
          <w:rFonts w:ascii="Verdana" w:hAnsi="Verdana"/>
          <w:b/>
          <w:sz w:val="20"/>
        </w:rPr>
      </w:pPr>
    </w:p>
    <w:p w:rsidR="00496E20" w:rsidRPr="00972AF7" w:rsidRDefault="00496E20" w:rsidP="00972AF7">
      <w:pPr>
        <w:pStyle w:val="BodyText"/>
        <w:jc w:val="both"/>
        <w:rPr>
          <w:rFonts w:ascii="Verdana" w:hAnsi="Verdana"/>
          <w:b/>
          <w:sz w:val="20"/>
        </w:rPr>
      </w:pPr>
    </w:p>
    <w:p w:rsidR="008871A1" w:rsidRDefault="008871A1" w:rsidP="008871A1">
      <w:pPr>
        <w:pStyle w:val="BodyText"/>
        <w:jc w:val="both"/>
        <w:rPr>
          <w:rFonts w:ascii="Verdana" w:hAnsi="Verdana"/>
          <w:b/>
          <w:sz w:val="20"/>
          <w:u w:val="single"/>
        </w:rPr>
      </w:pPr>
      <w:r w:rsidRPr="008871A1">
        <w:rPr>
          <w:rFonts w:ascii="Verdana" w:hAnsi="Verdana"/>
          <w:b/>
          <w:sz w:val="20"/>
          <w:u w:val="single"/>
        </w:rPr>
        <w:t>2013 Mens World Championships</w:t>
      </w:r>
    </w:p>
    <w:p w:rsidR="00462E71" w:rsidRDefault="00462E71" w:rsidP="008871A1">
      <w:pPr>
        <w:pStyle w:val="BodyText"/>
        <w:jc w:val="both"/>
        <w:rPr>
          <w:rFonts w:ascii="Verdana" w:hAnsi="Verdana"/>
          <w:b/>
          <w:sz w:val="20"/>
          <w:u w:val="single"/>
        </w:rPr>
      </w:pPr>
    </w:p>
    <w:p w:rsidR="00462E71" w:rsidRPr="00CC180B" w:rsidRDefault="00462E71" w:rsidP="008871A1">
      <w:pPr>
        <w:pStyle w:val="BodyText"/>
        <w:jc w:val="both"/>
        <w:rPr>
          <w:rFonts w:ascii="Verdana" w:hAnsi="Verdana"/>
          <w:sz w:val="20"/>
        </w:rPr>
      </w:pPr>
      <w:r w:rsidRPr="00CC180B">
        <w:rPr>
          <w:rFonts w:ascii="Verdana" w:hAnsi="Verdana"/>
          <w:sz w:val="20"/>
        </w:rPr>
        <w:t>Not only from a results point of view, but also from the scoring side, this was a great success.  A huge thank you to all of those involved.</w:t>
      </w:r>
    </w:p>
    <w:p w:rsidR="00462E71" w:rsidRDefault="00462E71" w:rsidP="008871A1">
      <w:pPr>
        <w:pStyle w:val="BodyText"/>
        <w:jc w:val="both"/>
        <w:rPr>
          <w:rFonts w:ascii="Verdana" w:hAnsi="Verdana" w:cs="Arial"/>
          <w:sz w:val="20"/>
          <w:szCs w:val="18"/>
          <w:lang w:eastAsia="en-GB"/>
        </w:rPr>
      </w:pPr>
    </w:p>
    <w:p w:rsidR="00C53B19" w:rsidRPr="008871A1" w:rsidRDefault="00462E71" w:rsidP="008871A1">
      <w:pPr>
        <w:pStyle w:val="BodyText"/>
        <w:jc w:val="both"/>
        <w:rPr>
          <w:rFonts w:ascii="Verdana" w:hAnsi="Verdana"/>
          <w:b/>
          <w:sz w:val="20"/>
          <w:u w:val="single"/>
        </w:rPr>
      </w:pPr>
      <w:r>
        <w:rPr>
          <w:rFonts w:ascii="Verdana" w:hAnsi="Verdana"/>
          <w:b/>
          <w:sz w:val="20"/>
          <w:u w:val="single"/>
        </w:rPr>
        <w:t>2013-14</w:t>
      </w:r>
      <w:r w:rsidR="001E3004" w:rsidRPr="008871A1">
        <w:rPr>
          <w:rFonts w:ascii="Verdana" w:hAnsi="Verdana"/>
          <w:b/>
          <w:sz w:val="20"/>
          <w:u w:val="single"/>
        </w:rPr>
        <w:t xml:space="preserve"> </w:t>
      </w:r>
      <w:r w:rsidR="006154CD" w:rsidRPr="008871A1">
        <w:rPr>
          <w:rFonts w:ascii="Verdana" w:hAnsi="Verdana"/>
          <w:b/>
          <w:sz w:val="20"/>
          <w:u w:val="single"/>
        </w:rPr>
        <w:t>Tournaments and Applications.</w:t>
      </w:r>
    </w:p>
    <w:p w:rsidR="00462E71" w:rsidRDefault="00462E71" w:rsidP="008871A1">
      <w:pPr>
        <w:pStyle w:val="BodyText"/>
        <w:jc w:val="both"/>
        <w:rPr>
          <w:rFonts w:ascii="Verdana" w:hAnsi="Verdana"/>
          <w:sz w:val="20"/>
        </w:rPr>
      </w:pPr>
    </w:p>
    <w:p w:rsidR="00462E71" w:rsidRPr="001E3004" w:rsidRDefault="00462E71" w:rsidP="008871A1">
      <w:pPr>
        <w:pStyle w:val="BodyText"/>
        <w:jc w:val="both"/>
        <w:rPr>
          <w:rFonts w:ascii="Verdana" w:hAnsi="Verdana"/>
          <w:sz w:val="20"/>
        </w:rPr>
      </w:pPr>
      <w:r>
        <w:rPr>
          <w:rFonts w:ascii="Verdana" w:hAnsi="Verdana"/>
          <w:sz w:val="20"/>
        </w:rPr>
        <w:t>Thank you for getting your applications for the tournaments in.  90% of applications were submitted by the due date.  For most tournaments we were over-subscribed with scorers wanting to do the tournaments.  This is the first time that we can remember that every tournament is fully staffed at this appointment stage.</w:t>
      </w:r>
    </w:p>
    <w:p w:rsidR="00C92F2C" w:rsidRDefault="00C92F2C" w:rsidP="008871A1">
      <w:pPr>
        <w:pStyle w:val="BodyText"/>
        <w:jc w:val="both"/>
        <w:rPr>
          <w:rFonts w:ascii="Verdana" w:hAnsi="Verdana"/>
          <w:b/>
          <w:sz w:val="20"/>
        </w:rPr>
      </w:pPr>
    </w:p>
    <w:p w:rsidR="00505422" w:rsidRPr="008871A1" w:rsidRDefault="005C3430" w:rsidP="008871A1">
      <w:pPr>
        <w:pStyle w:val="BodyText"/>
        <w:jc w:val="both"/>
        <w:rPr>
          <w:rFonts w:ascii="Verdana" w:hAnsi="Verdana"/>
          <w:b/>
          <w:sz w:val="20"/>
          <w:u w:val="single"/>
        </w:rPr>
      </w:pPr>
      <w:r w:rsidRPr="008871A1">
        <w:rPr>
          <w:rFonts w:ascii="Verdana" w:hAnsi="Verdana"/>
          <w:b/>
          <w:sz w:val="20"/>
          <w:u w:val="single"/>
        </w:rPr>
        <w:t>Scorers Seminar</w:t>
      </w:r>
    </w:p>
    <w:p w:rsidR="00505422" w:rsidRDefault="00505422" w:rsidP="008871A1">
      <w:pPr>
        <w:pStyle w:val="BodyText"/>
        <w:jc w:val="both"/>
        <w:rPr>
          <w:rFonts w:ascii="Verdana" w:hAnsi="Verdana"/>
          <w:b/>
          <w:sz w:val="20"/>
        </w:rPr>
      </w:pPr>
    </w:p>
    <w:p w:rsidR="00505422" w:rsidRDefault="00DF3ACD" w:rsidP="008871A1">
      <w:pPr>
        <w:pStyle w:val="BodyText"/>
        <w:jc w:val="both"/>
        <w:rPr>
          <w:rFonts w:ascii="Verdana" w:hAnsi="Verdana"/>
          <w:sz w:val="20"/>
        </w:rPr>
      </w:pPr>
      <w:r>
        <w:rPr>
          <w:rFonts w:ascii="Verdana" w:hAnsi="Verdana"/>
          <w:sz w:val="20"/>
        </w:rPr>
        <w:t>We are looking at holding the nex</w:t>
      </w:r>
      <w:r w:rsidR="00DC32A5">
        <w:rPr>
          <w:rFonts w:ascii="Verdana" w:hAnsi="Verdana"/>
          <w:sz w:val="20"/>
        </w:rPr>
        <w:t>t scorers seminar in August 2014</w:t>
      </w:r>
      <w:r>
        <w:rPr>
          <w:rFonts w:ascii="Verdana" w:hAnsi="Verdana"/>
          <w:sz w:val="20"/>
        </w:rPr>
        <w:t>.  Once we have the dates and venue confirmed we will be sending out a registration form with cost options and a request for workshop topics.  We would appreciate you sending the expression of interest form back to confirm with us that you are interested in having a seminar.</w:t>
      </w:r>
    </w:p>
    <w:p w:rsidR="00142126" w:rsidRDefault="00142126" w:rsidP="008871A1">
      <w:pPr>
        <w:pStyle w:val="BodyText"/>
        <w:jc w:val="both"/>
        <w:rPr>
          <w:rFonts w:ascii="Verdana" w:hAnsi="Verdana"/>
          <w:sz w:val="20"/>
        </w:rPr>
      </w:pPr>
    </w:p>
    <w:p w:rsidR="00A00638" w:rsidRDefault="00A00638" w:rsidP="008871A1">
      <w:pPr>
        <w:pStyle w:val="BodyText"/>
        <w:jc w:val="both"/>
        <w:rPr>
          <w:rFonts w:ascii="Verdana" w:hAnsi="Verdana"/>
          <w:sz w:val="20"/>
        </w:rPr>
      </w:pPr>
    </w:p>
    <w:p w:rsidR="00A9550E" w:rsidRPr="008871A1" w:rsidRDefault="007715AF" w:rsidP="008871A1">
      <w:pPr>
        <w:pStyle w:val="BodyText"/>
        <w:jc w:val="both"/>
        <w:rPr>
          <w:rFonts w:ascii="Verdana" w:hAnsi="Verdana"/>
          <w:b/>
          <w:sz w:val="20"/>
          <w:u w:val="single"/>
        </w:rPr>
      </w:pPr>
      <w:r w:rsidRPr="008871A1">
        <w:rPr>
          <w:rFonts w:ascii="Verdana" w:hAnsi="Verdana"/>
          <w:b/>
          <w:sz w:val="20"/>
          <w:u w:val="single"/>
        </w:rPr>
        <w:t>Uniforms</w:t>
      </w:r>
    </w:p>
    <w:p w:rsidR="007715AF" w:rsidRDefault="00DF3ACD" w:rsidP="008871A1">
      <w:pPr>
        <w:pStyle w:val="BodyText"/>
        <w:jc w:val="both"/>
        <w:rPr>
          <w:rFonts w:ascii="Verdana" w:hAnsi="Verdana"/>
          <w:sz w:val="20"/>
        </w:rPr>
      </w:pPr>
      <w:r>
        <w:rPr>
          <w:rFonts w:ascii="Verdana" w:hAnsi="Verdana"/>
          <w:sz w:val="20"/>
        </w:rPr>
        <w:t>Some of you will have seen we have now have a new uniform which was first worn by the scorers at the World Series.  If you haven’t seen it, check it out on our facebook page.</w:t>
      </w:r>
    </w:p>
    <w:p w:rsidR="00DF3ACD" w:rsidRDefault="00DF3ACD" w:rsidP="008871A1">
      <w:pPr>
        <w:pStyle w:val="BodyText"/>
        <w:jc w:val="both"/>
        <w:rPr>
          <w:rFonts w:ascii="Verdana" w:hAnsi="Verdana"/>
          <w:sz w:val="20"/>
        </w:rPr>
      </w:pPr>
    </w:p>
    <w:p w:rsidR="00DF3ACD" w:rsidRDefault="00DF3ACD" w:rsidP="008871A1">
      <w:pPr>
        <w:pStyle w:val="BodyText"/>
        <w:jc w:val="both"/>
        <w:rPr>
          <w:rFonts w:ascii="Verdana" w:hAnsi="Verdana"/>
          <w:sz w:val="20"/>
        </w:rPr>
      </w:pPr>
      <w:r>
        <w:rPr>
          <w:rFonts w:ascii="Verdana" w:hAnsi="Verdana"/>
          <w:sz w:val="20"/>
        </w:rPr>
        <w:t xml:space="preserve">Raewyn Ferguson, our uniform co-ordinator is in the process of finalising the order form.  We hope that this will be sent to Scorer Association contacts in the next fortnight.  We are also hopeful that </w:t>
      </w:r>
      <w:r>
        <w:rPr>
          <w:rFonts w:ascii="Verdana" w:hAnsi="Verdana"/>
          <w:sz w:val="20"/>
        </w:rPr>
        <w:lastRenderedPageBreak/>
        <w:t xml:space="preserve">samples will also be available </w:t>
      </w:r>
      <w:r w:rsidR="0082596A">
        <w:rPr>
          <w:rFonts w:ascii="Verdana" w:hAnsi="Verdana"/>
          <w:sz w:val="20"/>
        </w:rPr>
        <w:t>through regional deputies</w:t>
      </w:r>
      <w:r>
        <w:rPr>
          <w:rFonts w:ascii="Verdana" w:hAnsi="Verdana"/>
          <w:sz w:val="20"/>
        </w:rPr>
        <w:t xml:space="preserve"> by the end of August.</w:t>
      </w:r>
      <w:r w:rsidR="0082596A" w:rsidRPr="0082596A">
        <w:rPr>
          <w:rFonts w:ascii="Verdana" w:hAnsi="Verdana"/>
          <w:sz w:val="20"/>
        </w:rPr>
        <w:t xml:space="preserve"> </w:t>
      </w:r>
      <w:r w:rsidR="0082596A">
        <w:rPr>
          <w:rFonts w:ascii="Verdana" w:hAnsi="Verdana"/>
          <w:sz w:val="20"/>
        </w:rPr>
        <w:t>Close off dates for orders will be 20 September 2013 and 1 February 2014.</w:t>
      </w:r>
    </w:p>
    <w:p w:rsidR="00DF3ACD" w:rsidRDefault="00DF3ACD" w:rsidP="008871A1">
      <w:pPr>
        <w:pStyle w:val="BodyText"/>
        <w:jc w:val="both"/>
        <w:rPr>
          <w:rFonts w:ascii="Verdana" w:hAnsi="Verdana"/>
          <w:sz w:val="20"/>
        </w:rPr>
      </w:pPr>
    </w:p>
    <w:p w:rsidR="00DF3ACD" w:rsidRDefault="00DF3ACD" w:rsidP="008871A1">
      <w:pPr>
        <w:pStyle w:val="BodyText"/>
        <w:jc w:val="both"/>
        <w:rPr>
          <w:rFonts w:ascii="Verdana" w:hAnsi="Verdana"/>
          <w:sz w:val="20"/>
        </w:rPr>
      </w:pPr>
      <w:r>
        <w:rPr>
          <w:rFonts w:ascii="Verdana" w:hAnsi="Verdana"/>
          <w:sz w:val="20"/>
        </w:rPr>
        <w:t>Our expectation is that every scorer will be wearing the new uniform at the commencement of the 2014-</w:t>
      </w:r>
      <w:r w:rsidR="004875D0">
        <w:rPr>
          <w:rFonts w:ascii="Verdana" w:hAnsi="Verdana"/>
          <w:sz w:val="20"/>
        </w:rPr>
        <w:t>1</w:t>
      </w:r>
      <w:r>
        <w:rPr>
          <w:rFonts w:ascii="Verdana" w:hAnsi="Verdana"/>
          <w:sz w:val="20"/>
        </w:rPr>
        <w:t>5 season.  This will give you just over a year to purchase the uniform.  We will accept time payments (although no uniform order will be placed with the manufacturer until it is paid in full).</w:t>
      </w:r>
      <w:r w:rsidR="0082596A">
        <w:rPr>
          <w:rFonts w:ascii="Verdana" w:hAnsi="Verdana"/>
          <w:sz w:val="20"/>
        </w:rPr>
        <w:t xml:space="preserve">  </w:t>
      </w:r>
    </w:p>
    <w:p w:rsidR="00DF3ACD" w:rsidRDefault="00DF3ACD" w:rsidP="008871A1">
      <w:pPr>
        <w:pStyle w:val="BodyText"/>
        <w:jc w:val="both"/>
        <w:rPr>
          <w:rFonts w:ascii="Verdana" w:hAnsi="Verdana"/>
          <w:sz w:val="20"/>
        </w:rPr>
      </w:pPr>
    </w:p>
    <w:p w:rsidR="00DF3ACD" w:rsidRPr="00CC180B" w:rsidRDefault="00BA7F27" w:rsidP="008871A1">
      <w:pPr>
        <w:pStyle w:val="BodyText"/>
        <w:jc w:val="both"/>
        <w:rPr>
          <w:rFonts w:ascii="Verdana" w:hAnsi="Verdana"/>
          <w:sz w:val="20"/>
          <w:u w:val="single"/>
        </w:rPr>
      </w:pPr>
      <w:r w:rsidRPr="00CC180B">
        <w:rPr>
          <w:rFonts w:ascii="Verdana" w:hAnsi="Verdana"/>
          <w:sz w:val="20"/>
          <w:u w:val="single"/>
        </w:rPr>
        <w:t>Dress Code Requirements For the New Uniform</w:t>
      </w:r>
    </w:p>
    <w:p w:rsidR="00BA7F27" w:rsidRDefault="00BA7F27" w:rsidP="00CC180B">
      <w:pPr>
        <w:pStyle w:val="BodyText"/>
        <w:numPr>
          <w:ilvl w:val="0"/>
          <w:numId w:val="17"/>
        </w:numPr>
        <w:jc w:val="both"/>
        <w:rPr>
          <w:rFonts w:ascii="Verdana" w:hAnsi="Verdana"/>
          <w:sz w:val="20"/>
        </w:rPr>
      </w:pPr>
      <w:r>
        <w:rPr>
          <w:rFonts w:ascii="Verdana" w:hAnsi="Verdana"/>
          <w:sz w:val="20"/>
        </w:rPr>
        <w:t>While you can still wear the old uniform this season, there should be no mixing and matching of uniforms.</w:t>
      </w:r>
    </w:p>
    <w:p w:rsidR="00BA7F27" w:rsidRDefault="00BA7F27" w:rsidP="00CC180B">
      <w:pPr>
        <w:pStyle w:val="BodyText"/>
        <w:numPr>
          <w:ilvl w:val="0"/>
          <w:numId w:val="17"/>
        </w:numPr>
        <w:jc w:val="both"/>
        <w:rPr>
          <w:rFonts w:ascii="Verdana" w:hAnsi="Verdana"/>
          <w:sz w:val="20"/>
        </w:rPr>
      </w:pPr>
      <w:r>
        <w:rPr>
          <w:rFonts w:ascii="Verdana" w:hAnsi="Verdana"/>
          <w:sz w:val="20"/>
        </w:rPr>
        <w:t>Once you are in possession of the new uniform, the standard uniform must be worn at all SNZ tournaments.  This includes both tops and bottoms.  No exceptions.</w:t>
      </w:r>
    </w:p>
    <w:p w:rsidR="00BA7F27" w:rsidRDefault="004875D0" w:rsidP="00CC180B">
      <w:pPr>
        <w:pStyle w:val="BodyText"/>
        <w:numPr>
          <w:ilvl w:val="0"/>
          <w:numId w:val="17"/>
        </w:numPr>
        <w:jc w:val="both"/>
        <w:rPr>
          <w:rFonts w:ascii="Verdana" w:hAnsi="Verdana"/>
          <w:sz w:val="20"/>
        </w:rPr>
      </w:pPr>
      <w:r>
        <w:rPr>
          <w:rFonts w:ascii="Verdana" w:hAnsi="Verdana"/>
          <w:sz w:val="20"/>
        </w:rPr>
        <w:t>Footwear  - S</w:t>
      </w:r>
      <w:r w:rsidR="00BA7F27">
        <w:rPr>
          <w:rFonts w:ascii="Verdana" w:hAnsi="Verdana"/>
          <w:sz w:val="20"/>
        </w:rPr>
        <w:t xml:space="preserve">tandard footwear should be black, grey or white.  Footwear must be enclosed at the heels.  No jandals.  </w:t>
      </w:r>
    </w:p>
    <w:p w:rsidR="00BA7F27" w:rsidRDefault="00BA7F27" w:rsidP="00CC180B">
      <w:pPr>
        <w:pStyle w:val="BodyText"/>
        <w:numPr>
          <w:ilvl w:val="0"/>
          <w:numId w:val="17"/>
        </w:numPr>
        <w:jc w:val="both"/>
        <w:rPr>
          <w:rFonts w:ascii="Verdana" w:hAnsi="Verdana"/>
          <w:sz w:val="20"/>
        </w:rPr>
      </w:pPr>
      <w:r>
        <w:rPr>
          <w:rFonts w:ascii="Verdana" w:hAnsi="Verdana"/>
          <w:sz w:val="20"/>
        </w:rPr>
        <w:t>Headwear –</w:t>
      </w:r>
      <w:r w:rsidR="004875D0">
        <w:rPr>
          <w:rFonts w:ascii="Verdana" w:hAnsi="Verdana"/>
          <w:sz w:val="20"/>
        </w:rPr>
        <w:t xml:space="preserve"> S</w:t>
      </w:r>
      <w:r>
        <w:rPr>
          <w:rFonts w:ascii="Verdana" w:hAnsi="Verdana"/>
          <w:sz w:val="20"/>
        </w:rPr>
        <w:t>hould be the Softball Scorer branded cap or visor.</w:t>
      </w:r>
    </w:p>
    <w:p w:rsidR="00BA7F27" w:rsidRDefault="00BA7F27" w:rsidP="008871A1">
      <w:pPr>
        <w:pStyle w:val="BodyText"/>
        <w:jc w:val="both"/>
        <w:rPr>
          <w:rFonts w:ascii="Verdana" w:hAnsi="Verdana"/>
          <w:sz w:val="20"/>
        </w:rPr>
      </w:pPr>
    </w:p>
    <w:p w:rsidR="00BA7F27" w:rsidRDefault="00BA7F27" w:rsidP="008871A1">
      <w:pPr>
        <w:pStyle w:val="BodyText"/>
        <w:jc w:val="both"/>
        <w:rPr>
          <w:rFonts w:ascii="Verdana" w:hAnsi="Verdana"/>
          <w:sz w:val="20"/>
        </w:rPr>
      </w:pPr>
      <w:r>
        <w:rPr>
          <w:rFonts w:ascii="Verdana" w:hAnsi="Verdana"/>
          <w:sz w:val="20"/>
        </w:rPr>
        <w:t>We are looking at other variations of our branded items.  If you have any suggestions, forward them to one of your panel members.</w:t>
      </w:r>
    </w:p>
    <w:p w:rsidR="007715AF" w:rsidRDefault="007715AF" w:rsidP="008871A1">
      <w:pPr>
        <w:pStyle w:val="BodyText"/>
        <w:jc w:val="both"/>
        <w:rPr>
          <w:rFonts w:ascii="Verdana" w:hAnsi="Verdana"/>
          <w:sz w:val="20"/>
        </w:rPr>
      </w:pPr>
    </w:p>
    <w:p w:rsidR="0082596A" w:rsidRPr="00CC180B" w:rsidRDefault="0082596A" w:rsidP="008871A1">
      <w:pPr>
        <w:pStyle w:val="BodyText"/>
        <w:jc w:val="both"/>
        <w:rPr>
          <w:rFonts w:ascii="Verdana" w:hAnsi="Verdana"/>
          <w:b/>
          <w:sz w:val="20"/>
          <w:u w:val="single"/>
        </w:rPr>
      </w:pPr>
      <w:r w:rsidRPr="00CC180B">
        <w:rPr>
          <w:rFonts w:ascii="Verdana" w:hAnsi="Verdana"/>
          <w:b/>
          <w:sz w:val="20"/>
          <w:u w:val="single"/>
        </w:rPr>
        <w:t>Note for Tournament Statisticians</w:t>
      </w:r>
    </w:p>
    <w:p w:rsidR="0082596A" w:rsidRDefault="0082596A" w:rsidP="008871A1">
      <w:pPr>
        <w:pStyle w:val="BodyText"/>
        <w:jc w:val="both"/>
        <w:rPr>
          <w:rFonts w:ascii="Verdana" w:hAnsi="Verdana"/>
          <w:sz w:val="20"/>
        </w:rPr>
      </w:pPr>
    </w:p>
    <w:p w:rsidR="0082596A" w:rsidRDefault="0082596A" w:rsidP="008871A1">
      <w:pPr>
        <w:pStyle w:val="BodyText"/>
        <w:jc w:val="both"/>
        <w:rPr>
          <w:rFonts w:ascii="Verdana" w:hAnsi="Verdana"/>
          <w:sz w:val="20"/>
        </w:rPr>
      </w:pPr>
      <w:r>
        <w:rPr>
          <w:rFonts w:ascii="Verdana" w:hAnsi="Verdana"/>
          <w:sz w:val="20"/>
        </w:rPr>
        <w:t xml:space="preserve">It has been observed at some tournaments, daily statistics are not being displayed on tournament </w:t>
      </w:r>
      <w:r w:rsidR="004875D0">
        <w:rPr>
          <w:rFonts w:ascii="Verdana" w:hAnsi="Verdana"/>
          <w:sz w:val="20"/>
        </w:rPr>
        <w:t>notice boards</w:t>
      </w:r>
      <w:r>
        <w:rPr>
          <w:rFonts w:ascii="Verdana" w:hAnsi="Verdana"/>
          <w:sz w:val="20"/>
        </w:rPr>
        <w:t xml:space="preserve"> at an acceptable time.  To maintain consistency and integrity across the board, we are now requiring that these reports must be available and displayed by the start of the first game.  As statisticians we need to ensure that we work with tournament organisers to make this happen.  </w:t>
      </w:r>
    </w:p>
    <w:p w:rsidR="00A267AF" w:rsidRDefault="00A267AF" w:rsidP="008871A1">
      <w:pPr>
        <w:pStyle w:val="BodyText"/>
        <w:jc w:val="both"/>
        <w:rPr>
          <w:rFonts w:ascii="Verdana" w:hAnsi="Verdana"/>
          <w:sz w:val="20"/>
        </w:rPr>
      </w:pPr>
    </w:p>
    <w:p w:rsidR="00A267AF" w:rsidRPr="00CC180B" w:rsidRDefault="00A267AF" w:rsidP="008871A1">
      <w:pPr>
        <w:pStyle w:val="BodyText"/>
        <w:jc w:val="both"/>
        <w:rPr>
          <w:rFonts w:ascii="Verdana" w:hAnsi="Verdana"/>
          <w:b/>
          <w:sz w:val="20"/>
          <w:u w:val="single"/>
        </w:rPr>
      </w:pPr>
      <w:r w:rsidRPr="00CC180B">
        <w:rPr>
          <w:rFonts w:ascii="Verdana" w:hAnsi="Verdana"/>
          <w:b/>
          <w:sz w:val="20"/>
          <w:u w:val="single"/>
        </w:rPr>
        <w:t>Affiliation and Contact Forms</w:t>
      </w:r>
    </w:p>
    <w:p w:rsidR="004F2284" w:rsidRDefault="004F2284" w:rsidP="008871A1">
      <w:pPr>
        <w:pStyle w:val="BodyText"/>
        <w:jc w:val="both"/>
        <w:rPr>
          <w:rFonts w:ascii="Verdana" w:hAnsi="Verdana"/>
          <w:sz w:val="20"/>
        </w:rPr>
      </w:pPr>
    </w:p>
    <w:p w:rsidR="00570112" w:rsidRDefault="00A267AF" w:rsidP="008871A1">
      <w:pPr>
        <w:pStyle w:val="BodyText"/>
        <w:jc w:val="both"/>
        <w:rPr>
          <w:rFonts w:ascii="Verdana" w:hAnsi="Verdana"/>
          <w:sz w:val="20"/>
        </w:rPr>
      </w:pPr>
      <w:r>
        <w:rPr>
          <w:rFonts w:ascii="Verdana" w:hAnsi="Verdana"/>
          <w:sz w:val="20"/>
        </w:rPr>
        <w:t>We will be sending scorer association</w:t>
      </w:r>
      <w:r w:rsidR="00570112">
        <w:rPr>
          <w:rFonts w:ascii="Verdana" w:hAnsi="Verdana"/>
          <w:sz w:val="20"/>
        </w:rPr>
        <w:t xml:space="preserve"> affiliation and individual contact forms soon.  The association affiliation forms need to be filled out by each association and include details for the association contact that will be put on the </w:t>
      </w:r>
      <w:r w:rsidR="004875D0">
        <w:rPr>
          <w:rFonts w:ascii="Verdana" w:hAnsi="Verdana"/>
          <w:sz w:val="20"/>
        </w:rPr>
        <w:t>scorer’s</w:t>
      </w:r>
      <w:r w:rsidR="00570112">
        <w:rPr>
          <w:rFonts w:ascii="Verdana" w:hAnsi="Verdana"/>
          <w:sz w:val="20"/>
        </w:rPr>
        <w:t xml:space="preserve"> website.  The individual contact forms are for all scorers to fill in and return to us.  This is so that we know we have the most up to date details for you.</w:t>
      </w:r>
    </w:p>
    <w:p w:rsidR="00570112" w:rsidRDefault="00570112" w:rsidP="008871A1">
      <w:pPr>
        <w:pStyle w:val="BodyText"/>
        <w:jc w:val="both"/>
        <w:rPr>
          <w:rFonts w:ascii="Verdana" w:hAnsi="Verdana"/>
          <w:sz w:val="20"/>
        </w:rPr>
      </w:pPr>
    </w:p>
    <w:p w:rsidR="00570112" w:rsidRPr="00CC180B" w:rsidRDefault="00570112" w:rsidP="008871A1">
      <w:pPr>
        <w:pStyle w:val="BodyText"/>
        <w:jc w:val="both"/>
        <w:rPr>
          <w:rFonts w:ascii="Verdana" w:hAnsi="Verdana"/>
          <w:b/>
          <w:sz w:val="20"/>
          <w:u w:val="single"/>
        </w:rPr>
      </w:pPr>
      <w:r w:rsidRPr="00CC180B">
        <w:rPr>
          <w:rFonts w:ascii="Verdana" w:hAnsi="Verdana"/>
          <w:b/>
          <w:sz w:val="20"/>
          <w:u w:val="single"/>
        </w:rPr>
        <w:t>Facebook</w:t>
      </w:r>
    </w:p>
    <w:p w:rsidR="004F2284" w:rsidRDefault="004F2284" w:rsidP="008871A1">
      <w:pPr>
        <w:pStyle w:val="BodyText"/>
        <w:jc w:val="both"/>
        <w:rPr>
          <w:rFonts w:ascii="Verdana" w:hAnsi="Verdana"/>
          <w:sz w:val="20"/>
        </w:rPr>
      </w:pPr>
    </w:p>
    <w:p w:rsidR="00A267AF" w:rsidRDefault="004875D0" w:rsidP="008871A1">
      <w:pPr>
        <w:pStyle w:val="BodyText"/>
        <w:jc w:val="both"/>
        <w:rPr>
          <w:rFonts w:ascii="Verdana" w:hAnsi="Verdana"/>
          <w:sz w:val="20"/>
        </w:rPr>
      </w:pPr>
      <w:r>
        <w:rPr>
          <w:rFonts w:ascii="Verdana" w:hAnsi="Verdana"/>
          <w:sz w:val="20"/>
        </w:rPr>
        <w:t>Christine Nukunuku (Mumma Nuks)</w:t>
      </w:r>
      <w:r w:rsidR="00570112">
        <w:rPr>
          <w:rFonts w:ascii="Verdana" w:hAnsi="Verdana"/>
          <w:sz w:val="20"/>
        </w:rPr>
        <w:t xml:space="preserve"> has been a busy wee beaver posting photos to our </w:t>
      </w:r>
      <w:r>
        <w:rPr>
          <w:rFonts w:ascii="Verdana" w:hAnsi="Verdana"/>
          <w:sz w:val="20"/>
        </w:rPr>
        <w:t>facebook</w:t>
      </w:r>
      <w:r w:rsidR="00570112">
        <w:rPr>
          <w:rFonts w:ascii="Verdana" w:hAnsi="Verdana"/>
          <w:sz w:val="20"/>
        </w:rPr>
        <w:t xml:space="preserve"> page.  If you haven’t seen it, check it out and even send her some of your scorer photos.  </w:t>
      </w:r>
      <w:r w:rsidR="00CC180B">
        <w:rPr>
          <w:rFonts w:ascii="Verdana" w:hAnsi="Verdana"/>
          <w:sz w:val="20"/>
        </w:rPr>
        <w:t>Do a search on Softball New Zealand Scorers on Facebook.</w:t>
      </w:r>
    </w:p>
    <w:p w:rsidR="00AB3369" w:rsidRDefault="00AB3369" w:rsidP="008871A1">
      <w:pPr>
        <w:pStyle w:val="BodyText"/>
        <w:jc w:val="both"/>
        <w:rPr>
          <w:rFonts w:ascii="Verdana" w:hAnsi="Verdana"/>
          <w:sz w:val="20"/>
        </w:rPr>
      </w:pPr>
    </w:p>
    <w:p w:rsidR="00AB3369" w:rsidRDefault="00AB3369" w:rsidP="008871A1">
      <w:pPr>
        <w:pStyle w:val="BodyText"/>
        <w:jc w:val="both"/>
        <w:rPr>
          <w:rFonts w:ascii="Verdana" w:hAnsi="Verdana"/>
          <w:sz w:val="20"/>
        </w:rPr>
      </w:pPr>
      <w:r>
        <w:rPr>
          <w:rFonts w:ascii="Verdana" w:hAnsi="Verdana"/>
          <w:sz w:val="20"/>
        </w:rPr>
        <w:t>Happy Scoring</w:t>
      </w:r>
    </w:p>
    <w:p w:rsidR="00A9550E" w:rsidRDefault="00A9550E" w:rsidP="008871A1">
      <w:pPr>
        <w:pStyle w:val="BodyText"/>
        <w:jc w:val="both"/>
        <w:rPr>
          <w:rFonts w:ascii="Verdana" w:hAnsi="Verdana"/>
          <w:sz w:val="20"/>
        </w:rPr>
      </w:pPr>
    </w:p>
    <w:p w:rsidR="00AB3369" w:rsidRDefault="00AB3369" w:rsidP="008871A1">
      <w:pPr>
        <w:pStyle w:val="BodyText"/>
        <w:jc w:val="both"/>
        <w:rPr>
          <w:rFonts w:ascii="Verdana" w:hAnsi="Verdana"/>
          <w:sz w:val="20"/>
        </w:rPr>
      </w:pPr>
    </w:p>
    <w:p w:rsidR="00594DCA" w:rsidRDefault="00AB3369" w:rsidP="008871A1">
      <w:pPr>
        <w:tabs>
          <w:tab w:val="right" w:pos="7560"/>
        </w:tabs>
        <w:jc w:val="both"/>
        <w:rPr>
          <w:rFonts w:ascii="Verdana" w:hAnsi="Verdana"/>
        </w:rPr>
      </w:pPr>
      <w:r>
        <w:rPr>
          <w:rFonts w:ascii="Verdana" w:hAnsi="Verdana"/>
        </w:rPr>
        <w:t>National Scoring Panel</w:t>
      </w:r>
    </w:p>
    <w:p w:rsidR="00AB3369" w:rsidRDefault="00AB3369" w:rsidP="008871A1">
      <w:pPr>
        <w:tabs>
          <w:tab w:val="right" w:pos="7560"/>
        </w:tabs>
        <w:jc w:val="both"/>
        <w:rPr>
          <w:rFonts w:ascii="Verdana" w:hAnsi="Verdana"/>
        </w:rPr>
      </w:pPr>
    </w:p>
    <w:p w:rsidR="00CC180B" w:rsidRDefault="00396230" w:rsidP="008871A1">
      <w:pPr>
        <w:tabs>
          <w:tab w:val="right" w:pos="7560"/>
        </w:tabs>
        <w:jc w:val="both"/>
        <w:rPr>
          <w:rFonts w:ascii="Verdana" w:hAnsi="Verdana"/>
        </w:rPr>
      </w:pPr>
      <w:r>
        <w:rPr>
          <w:noProof/>
          <w:lang w:val="en-NZ" w:eastAsia="en-NZ"/>
        </w:rPr>
        <w:drawing>
          <wp:anchor distT="0" distB="0" distL="114300" distR="114300" simplePos="0" relativeHeight="251656192" behindDoc="0" locked="0" layoutInCell="1" allowOverlap="1">
            <wp:simplePos x="0" y="0"/>
            <wp:positionH relativeFrom="column">
              <wp:posOffset>2336800</wp:posOffset>
            </wp:positionH>
            <wp:positionV relativeFrom="paragraph">
              <wp:posOffset>17780</wp:posOffset>
            </wp:positionV>
            <wp:extent cx="588010" cy="825500"/>
            <wp:effectExtent l="1905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588010" cy="825500"/>
                    </a:xfrm>
                    <a:prstGeom prst="rect">
                      <a:avLst/>
                    </a:prstGeom>
                    <a:noFill/>
                    <a:ln w="9525">
                      <a:noFill/>
                      <a:miter lim="800000"/>
                      <a:headEnd/>
                      <a:tailEnd/>
                    </a:ln>
                  </pic:spPr>
                </pic:pic>
              </a:graphicData>
            </a:graphic>
          </wp:anchor>
        </w:drawing>
      </w:r>
      <w:r>
        <w:rPr>
          <w:noProof/>
          <w:lang w:val="en-NZ" w:eastAsia="en-NZ"/>
        </w:rPr>
        <w:drawing>
          <wp:anchor distT="0" distB="0" distL="114300" distR="114300" simplePos="0" relativeHeight="251657216" behindDoc="0" locked="0" layoutInCell="1" allowOverlap="1">
            <wp:simplePos x="0" y="0"/>
            <wp:positionH relativeFrom="column">
              <wp:posOffset>15875</wp:posOffset>
            </wp:positionH>
            <wp:positionV relativeFrom="paragraph">
              <wp:posOffset>17780</wp:posOffset>
            </wp:positionV>
            <wp:extent cx="670560" cy="825500"/>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670560" cy="825500"/>
                    </a:xfrm>
                    <a:prstGeom prst="rect">
                      <a:avLst/>
                    </a:prstGeom>
                    <a:noFill/>
                    <a:ln w="9525">
                      <a:noFill/>
                      <a:miter lim="800000"/>
                      <a:headEnd/>
                      <a:tailEnd/>
                    </a:ln>
                  </pic:spPr>
                </pic:pic>
              </a:graphicData>
            </a:graphic>
          </wp:anchor>
        </w:drawing>
      </w:r>
    </w:p>
    <w:tbl>
      <w:tblPr>
        <w:tblW w:w="0" w:type="auto"/>
        <w:tblLook w:val="04A0"/>
      </w:tblPr>
      <w:tblGrid>
        <w:gridCol w:w="3483"/>
        <w:gridCol w:w="3484"/>
        <w:gridCol w:w="3484"/>
      </w:tblGrid>
      <w:tr w:rsidR="00AB3369" w:rsidRPr="004E4BB6" w:rsidTr="004E4BB6">
        <w:tc>
          <w:tcPr>
            <w:tcW w:w="3484" w:type="dxa"/>
          </w:tcPr>
          <w:p w:rsidR="00CC180B" w:rsidRDefault="00CC180B" w:rsidP="004E4BB6">
            <w:pPr>
              <w:tabs>
                <w:tab w:val="right" w:pos="7560"/>
              </w:tabs>
              <w:jc w:val="both"/>
              <w:rPr>
                <w:rFonts w:ascii="Verdana" w:hAnsi="Verdana"/>
                <w:b/>
                <w:sz w:val="18"/>
              </w:rPr>
            </w:pPr>
          </w:p>
          <w:p w:rsidR="00CC180B" w:rsidRDefault="00CC180B" w:rsidP="004E4BB6">
            <w:pPr>
              <w:tabs>
                <w:tab w:val="right" w:pos="7560"/>
              </w:tabs>
              <w:jc w:val="both"/>
              <w:rPr>
                <w:rFonts w:ascii="Verdana" w:hAnsi="Verdana"/>
                <w:b/>
                <w:sz w:val="18"/>
              </w:rPr>
            </w:pPr>
          </w:p>
          <w:p w:rsidR="00CC180B" w:rsidRDefault="00CC180B" w:rsidP="004E4BB6">
            <w:pPr>
              <w:tabs>
                <w:tab w:val="right" w:pos="7560"/>
              </w:tabs>
              <w:jc w:val="both"/>
              <w:rPr>
                <w:rFonts w:ascii="Verdana" w:hAnsi="Verdana"/>
                <w:b/>
                <w:sz w:val="18"/>
              </w:rPr>
            </w:pPr>
          </w:p>
          <w:p w:rsidR="004F2284" w:rsidRDefault="004F2284" w:rsidP="004E4BB6">
            <w:pPr>
              <w:tabs>
                <w:tab w:val="right" w:pos="7560"/>
              </w:tabs>
              <w:jc w:val="both"/>
              <w:rPr>
                <w:rFonts w:ascii="Verdana" w:hAnsi="Verdana"/>
                <w:b/>
                <w:sz w:val="18"/>
              </w:rPr>
            </w:pPr>
          </w:p>
          <w:p w:rsidR="004F2284" w:rsidRDefault="004F2284" w:rsidP="004E4BB6">
            <w:pPr>
              <w:tabs>
                <w:tab w:val="right" w:pos="7560"/>
              </w:tabs>
              <w:jc w:val="both"/>
              <w:rPr>
                <w:rFonts w:ascii="Verdana" w:hAnsi="Verdana"/>
                <w:b/>
                <w:sz w:val="18"/>
              </w:rPr>
            </w:pPr>
          </w:p>
          <w:p w:rsidR="00AB3369" w:rsidRPr="004E4BB6" w:rsidRDefault="00AB3369" w:rsidP="004E4BB6">
            <w:pPr>
              <w:tabs>
                <w:tab w:val="right" w:pos="7560"/>
              </w:tabs>
              <w:jc w:val="both"/>
              <w:rPr>
                <w:rFonts w:ascii="Verdana" w:hAnsi="Verdana"/>
                <w:b/>
                <w:sz w:val="18"/>
              </w:rPr>
            </w:pPr>
            <w:r w:rsidRPr="004E4BB6">
              <w:rPr>
                <w:rFonts w:ascii="Verdana" w:hAnsi="Verdana"/>
                <w:b/>
                <w:sz w:val="18"/>
              </w:rPr>
              <w:t>Sandy Wallace</w:t>
            </w:r>
          </w:p>
          <w:p w:rsidR="00AB3369" w:rsidRPr="004E4BB6" w:rsidRDefault="00AB3369" w:rsidP="004E4BB6">
            <w:pPr>
              <w:tabs>
                <w:tab w:val="right" w:pos="7560"/>
              </w:tabs>
              <w:jc w:val="both"/>
              <w:rPr>
                <w:rFonts w:ascii="Verdana" w:hAnsi="Verdana"/>
                <w:b/>
                <w:sz w:val="18"/>
              </w:rPr>
            </w:pPr>
            <w:r w:rsidRPr="004E4BB6">
              <w:rPr>
                <w:rFonts w:ascii="Verdana" w:hAnsi="Verdana"/>
                <w:b/>
                <w:sz w:val="18"/>
              </w:rPr>
              <w:t>Chief Scorer</w:t>
            </w:r>
          </w:p>
        </w:tc>
        <w:tc>
          <w:tcPr>
            <w:tcW w:w="6968" w:type="dxa"/>
            <w:gridSpan w:val="2"/>
          </w:tcPr>
          <w:p w:rsidR="00CC180B" w:rsidRDefault="00CC180B" w:rsidP="004E4BB6">
            <w:pPr>
              <w:tabs>
                <w:tab w:val="right" w:pos="7560"/>
              </w:tabs>
              <w:jc w:val="both"/>
              <w:rPr>
                <w:rFonts w:ascii="Verdana" w:hAnsi="Verdana"/>
                <w:b/>
                <w:sz w:val="18"/>
              </w:rPr>
            </w:pPr>
          </w:p>
          <w:p w:rsidR="00CC180B" w:rsidRDefault="00CC180B" w:rsidP="004E4BB6">
            <w:pPr>
              <w:tabs>
                <w:tab w:val="right" w:pos="7560"/>
              </w:tabs>
              <w:jc w:val="both"/>
              <w:rPr>
                <w:rFonts w:ascii="Verdana" w:hAnsi="Verdana"/>
                <w:b/>
                <w:sz w:val="18"/>
              </w:rPr>
            </w:pPr>
          </w:p>
          <w:p w:rsidR="00CC180B" w:rsidRDefault="00CC180B" w:rsidP="004E4BB6">
            <w:pPr>
              <w:tabs>
                <w:tab w:val="right" w:pos="7560"/>
              </w:tabs>
              <w:jc w:val="both"/>
              <w:rPr>
                <w:rFonts w:ascii="Verdana" w:hAnsi="Verdana"/>
                <w:b/>
                <w:sz w:val="18"/>
              </w:rPr>
            </w:pPr>
          </w:p>
          <w:p w:rsidR="004F2284" w:rsidRDefault="004F2284" w:rsidP="004E4BB6">
            <w:pPr>
              <w:tabs>
                <w:tab w:val="right" w:pos="7560"/>
              </w:tabs>
              <w:jc w:val="both"/>
              <w:rPr>
                <w:rFonts w:ascii="Verdana" w:hAnsi="Verdana"/>
                <w:b/>
                <w:sz w:val="18"/>
              </w:rPr>
            </w:pPr>
          </w:p>
          <w:p w:rsidR="004F2284" w:rsidRDefault="004F2284" w:rsidP="004E4BB6">
            <w:pPr>
              <w:tabs>
                <w:tab w:val="right" w:pos="7560"/>
              </w:tabs>
              <w:jc w:val="both"/>
              <w:rPr>
                <w:rFonts w:ascii="Verdana" w:hAnsi="Verdana"/>
                <w:b/>
                <w:sz w:val="18"/>
              </w:rPr>
            </w:pPr>
          </w:p>
          <w:p w:rsidR="00AB3369" w:rsidRPr="004E4BB6" w:rsidRDefault="00CC180B" w:rsidP="004E4BB6">
            <w:pPr>
              <w:tabs>
                <w:tab w:val="right" w:pos="7560"/>
              </w:tabs>
              <w:jc w:val="both"/>
              <w:rPr>
                <w:rFonts w:ascii="Verdana" w:hAnsi="Verdana"/>
                <w:b/>
                <w:sz w:val="18"/>
              </w:rPr>
            </w:pPr>
            <w:r>
              <w:rPr>
                <w:rFonts w:ascii="Verdana" w:hAnsi="Verdana"/>
                <w:b/>
                <w:sz w:val="18"/>
              </w:rPr>
              <w:t>Elaine Karsten</w:t>
            </w:r>
          </w:p>
          <w:p w:rsidR="00AB3369" w:rsidRPr="004E4BB6" w:rsidRDefault="00AB3369" w:rsidP="004E4BB6">
            <w:pPr>
              <w:tabs>
                <w:tab w:val="right" w:pos="7560"/>
              </w:tabs>
              <w:jc w:val="both"/>
              <w:rPr>
                <w:rFonts w:ascii="Verdana" w:hAnsi="Verdana"/>
                <w:b/>
                <w:sz w:val="18"/>
              </w:rPr>
            </w:pPr>
            <w:r w:rsidRPr="004E4BB6">
              <w:rPr>
                <w:rFonts w:ascii="Verdana" w:hAnsi="Verdana"/>
                <w:b/>
                <w:sz w:val="18"/>
              </w:rPr>
              <w:t>Statistician</w:t>
            </w:r>
          </w:p>
        </w:tc>
      </w:tr>
      <w:tr w:rsidR="00AB3369" w:rsidRPr="004E4BB6" w:rsidTr="004E4BB6">
        <w:tc>
          <w:tcPr>
            <w:tcW w:w="3484" w:type="dxa"/>
          </w:tcPr>
          <w:p w:rsidR="00AB3369" w:rsidRDefault="00396230" w:rsidP="004E4BB6">
            <w:pPr>
              <w:tabs>
                <w:tab w:val="right" w:pos="7560"/>
              </w:tabs>
              <w:jc w:val="both"/>
              <w:rPr>
                <w:rFonts w:ascii="Verdana" w:hAnsi="Verdana"/>
                <w:b/>
                <w:sz w:val="18"/>
              </w:rPr>
            </w:pPr>
            <w:r>
              <w:rPr>
                <w:noProof/>
                <w:lang w:val="en-NZ" w:eastAsia="en-NZ"/>
              </w:rPr>
              <w:drawing>
                <wp:anchor distT="0" distB="0" distL="114300" distR="114300" simplePos="0" relativeHeight="251660288" behindDoc="0" locked="0" layoutInCell="1" allowOverlap="1">
                  <wp:simplePos x="0" y="0"/>
                  <wp:positionH relativeFrom="column">
                    <wp:posOffset>15875</wp:posOffset>
                  </wp:positionH>
                  <wp:positionV relativeFrom="paragraph">
                    <wp:posOffset>59690</wp:posOffset>
                  </wp:positionV>
                  <wp:extent cx="699770" cy="825500"/>
                  <wp:effectExtent l="1905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699770" cy="825500"/>
                          </a:xfrm>
                          <a:prstGeom prst="rect">
                            <a:avLst/>
                          </a:prstGeom>
                          <a:noFill/>
                          <a:ln w="9525">
                            <a:noFill/>
                            <a:miter lim="800000"/>
                            <a:headEnd/>
                            <a:tailEnd/>
                          </a:ln>
                        </pic:spPr>
                      </pic:pic>
                    </a:graphicData>
                  </a:graphic>
                </wp:anchor>
              </w:drawing>
            </w:r>
          </w:p>
          <w:p w:rsidR="004F2284" w:rsidRDefault="004F2284" w:rsidP="004E4BB6">
            <w:pPr>
              <w:tabs>
                <w:tab w:val="right" w:pos="7560"/>
              </w:tabs>
              <w:jc w:val="both"/>
              <w:rPr>
                <w:rFonts w:ascii="Verdana" w:hAnsi="Verdana"/>
                <w:b/>
                <w:sz w:val="18"/>
              </w:rPr>
            </w:pPr>
          </w:p>
          <w:p w:rsidR="004F2284" w:rsidRDefault="004F2284" w:rsidP="004E4BB6">
            <w:pPr>
              <w:tabs>
                <w:tab w:val="right" w:pos="7560"/>
              </w:tabs>
              <w:jc w:val="both"/>
              <w:rPr>
                <w:rFonts w:ascii="Verdana" w:hAnsi="Verdana"/>
                <w:b/>
                <w:sz w:val="18"/>
              </w:rPr>
            </w:pPr>
          </w:p>
          <w:p w:rsidR="004F2284" w:rsidRDefault="004F2284" w:rsidP="004E4BB6">
            <w:pPr>
              <w:tabs>
                <w:tab w:val="right" w:pos="7560"/>
              </w:tabs>
              <w:jc w:val="both"/>
              <w:rPr>
                <w:rFonts w:ascii="Verdana" w:hAnsi="Verdana"/>
                <w:b/>
                <w:sz w:val="18"/>
              </w:rPr>
            </w:pPr>
          </w:p>
          <w:p w:rsidR="004F2284" w:rsidRDefault="004F2284" w:rsidP="004E4BB6">
            <w:pPr>
              <w:tabs>
                <w:tab w:val="right" w:pos="7560"/>
              </w:tabs>
              <w:jc w:val="both"/>
              <w:rPr>
                <w:rFonts w:ascii="Verdana" w:hAnsi="Verdana"/>
                <w:b/>
                <w:sz w:val="18"/>
              </w:rPr>
            </w:pPr>
          </w:p>
          <w:p w:rsidR="004F2284" w:rsidRDefault="004F2284" w:rsidP="004E4BB6">
            <w:pPr>
              <w:tabs>
                <w:tab w:val="right" w:pos="7560"/>
              </w:tabs>
              <w:jc w:val="both"/>
              <w:rPr>
                <w:rFonts w:ascii="Verdana" w:hAnsi="Verdana"/>
                <w:b/>
                <w:sz w:val="18"/>
              </w:rPr>
            </w:pPr>
          </w:p>
          <w:p w:rsidR="004F2284" w:rsidRPr="004E4BB6" w:rsidRDefault="004F2284" w:rsidP="004E4BB6">
            <w:pPr>
              <w:tabs>
                <w:tab w:val="right" w:pos="7560"/>
              </w:tabs>
              <w:jc w:val="both"/>
              <w:rPr>
                <w:rFonts w:ascii="Verdana" w:hAnsi="Verdana"/>
                <w:b/>
                <w:sz w:val="18"/>
              </w:rPr>
            </w:pPr>
          </w:p>
        </w:tc>
        <w:tc>
          <w:tcPr>
            <w:tcW w:w="6968" w:type="dxa"/>
            <w:gridSpan w:val="2"/>
          </w:tcPr>
          <w:p w:rsidR="00AB3369" w:rsidRPr="004E4BB6" w:rsidRDefault="00396230" w:rsidP="004E4BB6">
            <w:pPr>
              <w:tabs>
                <w:tab w:val="right" w:pos="7560"/>
              </w:tabs>
              <w:jc w:val="both"/>
              <w:rPr>
                <w:rFonts w:ascii="Verdana" w:hAnsi="Verdana"/>
                <w:b/>
                <w:sz w:val="18"/>
              </w:rPr>
            </w:pPr>
            <w:r>
              <w:rPr>
                <w:noProof/>
                <w:lang w:val="en-NZ" w:eastAsia="en-NZ"/>
              </w:rPr>
              <w:drawing>
                <wp:anchor distT="0" distB="0" distL="114300" distR="114300" simplePos="0" relativeHeight="251659264" behindDoc="0" locked="0" layoutInCell="1" allowOverlap="1">
                  <wp:simplePos x="0" y="0"/>
                  <wp:positionH relativeFrom="column">
                    <wp:posOffset>2208530</wp:posOffset>
                  </wp:positionH>
                  <wp:positionV relativeFrom="paragraph">
                    <wp:posOffset>105410</wp:posOffset>
                  </wp:positionV>
                  <wp:extent cx="746760" cy="825500"/>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746760" cy="825500"/>
                          </a:xfrm>
                          <a:prstGeom prst="rect">
                            <a:avLst/>
                          </a:prstGeom>
                          <a:noFill/>
                          <a:ln w="9525">
                            <a:noFill/>
                            <a:miter lim="800000"/>
                            <a:headEnd/>
                            <a:tailEnd/>
                          </a:ln>
                        </pic:spPr>
                      </pic:pic>
                    </a:graphicData>
                  </a:graphic>
                </wp:anchor>
              </w:drawing>
            </w:r>
            <w:r>
              <w:rPr>
                <w:noProof/>
                <w:lang w:val="en-NZ" w:eastAsia="en-NZ"/>
              </w:rPr>
              <w:drawing>
                <wp:anchor distT="0" distB="0" distL="114300" distR="114300" simplePos="0" relativeHeight="251658240" behindDoc="0" locked="0" layoutInCell="1" allowOverlap="1">
                  <wp:simplePos x="0" y="0"/>
                  <wp:positionH relativeFrom="column">
                    <wp:posOffset>125730</wp:posOffset>
                  </wp:positionH>
                  <wp:positionV relativeFrom="paragraph">
                    <wp:posOffset>105410</wp:posOffset>
                  </wp:positionV>
                  <wp:extent cx="668020" cy="77978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668020" cy="779780"/>
                          </a:xfrm>
                          <a:prstGeom prst="rect">
                            <a:avLst/>
                          </a:prstGeom>
                          <a:noFill/>
                          <a:ln w="9525">
                            <a:noFill/>
                            <a:miter lim="800000"/>
                            <a:headEnd/>
                            <a:tailEnd/>
                          </a:ln>
                        </pic:spPr>
                      </pic:pic>
                    </a:graphicData>
                  </a:graphic>
                </wp:anchor>
              </w:drawing>
            </w:r>
          </w:p>
        </w:tc>
      </w:tr>
      <w:tr w:rsidR="00AB3369" w:rsidRPr="004E4BB6" w:rsidTr="004E4BB6">
        <w:tc>
          <w:tcPr>
            <w:tcW w:w="3484" w:type="dxa"/>
          </w:tcPr>
          <w:p w:rsidR="00AB3369" w:rsidRPr="004E4BB6" w:rsidRDefault="00AB3369" w:rsidP="004E4BB6">
            <w:pPr>
              <w:tabs>
                <w:tab w:val="right" w:pos="7560"/>
              </w:tabs>
              <w:jc w:val="both"/>
              <w:rPr>
                <w:rFonts w:ascii="Verdana" w:hAnsi="Verdana"/>
                <w:b/>
                <w:sz w:val="18"/>
              </w:rPr>
            </w:pPr>
            <w:r w:rsidRPr="004E4BB6">
              <w:rPr>
                <w:rFonts w:ascii="Verdana" w:hAnsi="Verdana"/>
                <w:b/>
                <w:sz w:val="18"/>
              </w:rPr>
              <w:t>Lil Natana</w:t>
            </w:r>
          </w:p>
          <w:p w:rsidR="00AB3369" w:rsidRPr="004E4BB6" w:rsidRDefault="00AB3369" w:rsidP="004E4BB6">
            <w:pPr>
              <w:tabs>
                <w:tab w:val="right" w:pos="7560"/>
              </w:tabs>
              <w:jc w:val="both"/>
              <w:rPr>
                <w:rFonts w:ascii="Verdana" w:hAnsi="Verdana"/>
                <w:b/>
                <w:sz w:val="18"/>
              </w:rPr>
            </w:pPr>
            <w:r w:rsidRPr="004E4BB6">
              <w:rPr>
                <w:rFonts w:ascii="Verdana" w:hAnsi="Verdana"/>
                <w:b/>
                <w:sz w:val="18"/>
              </w:rPr>
              <w:t>Northern Deputy</w:t>
            </w:r>
          </w:p>
        </w:tc>
        <w:tc>
          <w:tcPr>
            <w:tcW w:w="3484" w:type="dxa"/>
          </w:tcPr>
          <w:p w:rsidR="00AB3369" w:rsidRPr="004E4BB6" w:rsidRDefault="00AB3369" w:rsidP="004E4BB6">
            <w:pPr>
              <w:tabs>
                <w:tab w:val="right" w:pos="7560"/>
              </w:tabs>
              <w:jc w:val="both"/>
              <w:rPr>
                <w:rFonts w:ascii="Verdana" w:hAnsi="Verdana"/>
                <w:b/>
                <w:sz w:val="18"/>
              </w:rPr>
            </w:pPr>
            <w:r w:rsidRPr="004E4BB6">
              <w:rPr>
                <w:rFonts w:ascii="Verdana" w:hAnsi="Verdana"/>
                <w:b/>
                <w:sz w:val="18"/>
              </w:rPr>
              <w:t>Ian Ditfort</w:t>
            </w:r>
          </w:p>
          <w:p w:rsidR="00AB3369" w:rsidRPr="004E4BB6" w:rsidRDefault="00AB3369" w:rsidP="004E4BB6">
            <w:pPr>
              <w:tabs>
                <w:tab w:val="right" w:pos="7560"/>
              </w:tabs>
              <w:jc w:val="both"/>
              <w:rPr>
                <w:rFonts w:ascii="Verdana" w:hAnsi="Verdana"/>
                <w:b/>
                <w:sz w:val="18"/>
              </w:rPr>
            </w:pPr>
            <w:r w:rsidRPr="004E4BB6">
              <w:rPr>
                <w:rFonts w:ascii="Verdana" w:hAnsi="Verdana"/>
                <w:b/>
                <w:sz w:val="18"/>
              </w:rPr>
              <w:t>Central Deputy</w:t>
            </w:r>
          </w:p>
        </w:tc>
        <w:tc>
          <w:tcPr>
            <w:tcW w:w="3484" w:type="dxa"/>
          </w:tcPr>
          <w:p w:rsidR="00AB3369" w:rsidRPr="004E4BB6" w:rsidRDefault="00AB3369" w:rsidP="004E4BB6">
            <w:pPr>
              <w:tabs>
                <w:tab w:val="right" w:pos="7560"/>
              </w:tabs>
              <w:jc w:val="both"/>
              <w:rPr>
                <w:rFonts w:ascii="Verdana" w:hAnsi="Verdana"/>
                <w:b/>
                <w:sz w:val="18"/>
              </w:rPr>
            </w:pPr>
            <w:r w:rsidRPr="004E4BB6">
              <w:rPr>
                <w:rFonts w:ascii="Verdana" w:hAnsi="Verdana"/>
                <w:b/>
                <w:sz w:val="18"/>
              </w:rPr>
              <w:t>Marie Byrne</w:t>
            </w:r>
          </w:p>
          <w:p w:rsidR="00AB3369" w:rsidRPr="004E4BB6" w:rsidRDefault="00AB3369" w:rsidP="004E4BB6">
            <w:pPr>
              <w:tabs>
                <w:tab w:val="right" w:pos="7560"/>
              </w:tabs>
              <w:jc w:val="both"/>
              <w:rPr>
                <w:rFonts w:ascii="Verdana" w:hAnsi="Verdana"/>
                <w:b/>
                <w:sz w:val="18"/>
              </w:rPr>
            </w:pPr>
            <w:r w:rsidRPr="004E4BB6">
              <w:rPr>
                <w:rFonts w:ascii="Verdana" w:hAnsi="Verdana"/>
                <w:b/>
                <w:sz w:val="18"/>
              </w:rPr>
              <w:t>Southern Deputy</w:t>
            </w:r>
          </w:p>
        </w:tc>
      </w:tr>
    </w:tbl>
    <w:p w:rsidR="00AB3369" w:rsidRDefault="00AB3369" w:rsidP="008871A1">
      <w:pPr>
        <w:tabs>
          <w:tab w:val="right" w:pos="7560"/>
        </w:tabs>
        <w:jc w:val="both"/>
        <w:rPr>
          <w:rFonts w:ascii="Verdana" w:hAnsi="Verdana"/>
        </w:rPr>
      </w:pPr>
    </w:p>
    <w:sectPr w:rsidR="00AB3369" w:rsidSect="008871A1">
      <w:pgSz w:w="11907" w:h="16840" w:code="9"/>
      <w:pgMar w:top="1525" w:right="1111" w:bottom="567" w:left="561" w:header="720" w:footer="720" w:gutter="0"/>
      <w:cols w:space="1191"/>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4D9F"/>
    <w:multiLevelType w:val="hybridMultilevel"/>
    <w:tmpl w:val="25660E2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5E0E81"/>
    <w:multiLevelType w:val="singleLevel"/>
    <w:tmpl w:val="09263A8C"/>
    <w:lvl w:ilvl="0">
      <w:start w:val="1"/>
      <w:numFmt w:val="decimal"/>
      <w:lvlText w:val="%1."/>
      <w:lvlJc w:val="left"/>
      <w:pPr>
        <w:tabs>
          <w:tab w:val="num" w:pos="720"/>
        </w:tabs>
        <w:ind w:left="720" w:hanging="720"/>
      </w:pPr>
      <w:rPr>
        <w:rFonts w:hint="default"/>
      </w:rPr>
    </w:lvl>
  </w:abstractNum>
  <w:abstractNum w:abstractNumId="2">
    <w:nsid w:val="057173B1"/>
    <w:multiLevelType w:val="hybridMultilevel"/>
    <w:tmpl w:val="44D6177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974078"/>
    <w:multiLevelType w:val="hybridMultilevel"/>
    <w:tmpl w:val="D4DEF1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8F0221E"/>
    <w:multiLevelType w:val="hybridMultilevel"/>
    <w:tmpl w:val="45B6CBD6"/>
    <w:lvl w:ilvl="0" w:tplc="0409000B">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3F37C48"/>
    <w:multiLevelType w:val="hybridMultilevel"/>
    <w:tmpl w:val="46CA10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6502870"/>
    <w:multiLevelType w:val="hybridMultilevel"/>
    <w:tmpl w:val="0E529B0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7">
    <w:nsid w:val="29AE3680"/>
    <w:multiLevelType w:val="hybridMultilevel"/>
    <w:tmpl w:val="376EE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C21653"/>
    <w:multiLevelType w:val="singleLevel"/>
    <w:tmpl w:val="09263A8C"/>
    <w:lvl w:ilvl="0">
      <w:start w:val="1"/>
      <w:numFmt w:val="decimal"/>
      <w:lvlText w:val="%1."/>
      <w:lvlJc w:val="left"/>
      <w:pPr>
        <w:tabs>
          <w:tab w:val="num" w:pos="720"/>
        </w:tabs>
        <w:ind w:left="720" w:hanging="720"/>
      </w:pPr>
      <w:rPr>
        <w:rFonts w:hint="default"/>
      </w:rPr>
    </w:lvl>
  </w:abstractNum>
  <w:abstractNum w:abstractNumId="9">
    <w:nsid w:val="33335D89"/>
    <w:multiLevelType w:val="multilevel"/>
    <w:tmpl w:val="4D7AAA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662A80"/>
    <w:multiLevelType w:val="hybridMultilevel"/>
    <w:tmpl w:val="CACA3B8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45761411"/>
    <w:multiLevelType w:val="hybridMultilevel"/>
    <w:tmpl w:val="046E60E8"/>
    <w:lvl w:ilvl="0" w:tplc="FFFFFFFF">
      <w:start w:val="1"/>
      <w:numFmt w:val="bullet"/>
      <w:lvlText w:val=""/>
      <w:legacy w:legacy="1" w:legacySpace="0" w:legacyIndent="360"/>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6AD48D5"/>
    <w:multiLevelType w:val="hybridMultilevel"/>
    <w:tmpl w:val="C9508858"/>
    <w:lvl w:ilvl="0" w:tplc="04090005">
      <w:start w:val="1"/>
      <w:numFmt w:val="bullet"/>
      <w:lvlText w:val=""/>
      <w:lvlJc w:val="left"/>
      <w:pPr>
        <w:tabs>
          <w:tab w:val="num" w:pos="787"/>
        </w:tabs>
        <w:ind w:left="787" w:hanging="360"/>
      </w:pPr>
      <w:rPr>
        <w:rFonts w:ascii="Wingdings" w:hAnsi="Wingdings"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3">
    <w:nsid w:val="73D04A4C"/>
    <w:multiLevelType w:val="hybridMultilevel"/>
    <w:tmpl w:val="44FCDCBE"/>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7B3B6790"/>
    <w:multiLevelType w:val="hybridMultilevel"/>
    <w:tmpl w:val="77B8471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EDF0BB3"/>
    <w:multiLevelType w:val="hybridMultilevel"/>
    <w:tmpl w:val="1004A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EE8615E"/>
    <w:multiLevelType w:val="hybridMultilevel"/>
    <w:tmpl w:val="59F8FF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2"/>
  </w:num>
  <w:num w:numId="4">
    <w:abstractNumId w:val="14"/>
  </w:num>
  <w:num w:numId="5">
    <w:abstractNumId w:val="11"/>
  </w:num>
  <w:num w:numId="6">
    <w:abstractNumId w:val="1"/>
  </w:num>
  <w:num w:numId="7">
    <w:abstractNumId w:val="10"/>
  </w:num>
  <w:num w:numId="8">
    <w:abstractNumId w:val="15"/>
  </w:num>
  <w:num w:numId="9">
    <w:abstractNumId w:val="7"/>
  </w:num>
  <w:num w:numId="10">
    <w:abstractNumId w:val="16"/>
  </w:num>
  <w:num w:numId="11">
    <w:abstractNumId w:val="6"/>
  </w:num>
  <w:num w:numId="12">
    <w:abstractNumId w:val="4"/>
  </w:num>
  <w:num w:numId="13">
    <w:abstractNumId w:val="8"/>
  </w:num>
  <w:num w:numId="14">
    <w:abstractNumId w:val="9"/>
  </w:num>
  <w:num w:numId="15">
    <w:abstractNumId w:val="13"/>
  </w:num>
  <w:num w:numId="16">
    <w:abstractNumId w:val="5"/>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doNotHyphenateCaps/>
  <w:displayHorizontalDrawingGridEvery w:val="0"/>
  <w:displayVerticalDrawingGridEvery w:val="0"/>
  <w:doNotUseMarginsForDrawingGridOrigin/>
  <w:noPunctuationKerning/>
  <w:characterSpacingControl w:val="doNotCompress"/>
  <w:compat/>
  <w:rsids>
    <w:rsidRoot w:val="00F96D2D"/>
    <w:rsid w:val="000030C4"/>
    <w:rsid w:val="00053412"/>
    <w:rsid w:val="000A6301"/>
    <w:rsid w:val="000F1A9A"/>
    <w:rsid w:val="000F1AB9"/>
    <w:rsid w:val="00127727"/>
    <w:rsid w:val="0013357F"/>
    <w:rsid w:val="00142126"/>
    <w:rsid w:val="001E3004"/>
    <w:rsid w:val="00237E31"/>
    <w:rsid w:val="002563D0"/>
    <w:rsid w:val="002C07FD"/>
    <w:rsid w:val="002F227A"/>
    <w:rsid w:val="00377531"/>
    <w:rsid w:val="00396230"/>
    <w:rsid w:val="00413052"/>
    <w:rsid w:val="00421A7A"/>
    <w:rsid w:val="004436A2"/>
    <w:rsid w:val="00462E71"/>
    <w:rsid w:val="004875D0"/>
    <w:rsid w:val="00496E20"/>
    <w:rsid w:val="004D55D7"/>
    <w:rsid w:val="004E4BB6"/>
    <w:rsid w:val="004F2284"/>
    <w:rsid w:val="00505422"/>
    <w:rsid w:val="00530DBA"/>
    <w:rsid w:val="00570112"/>
    <w:rsid w:val="00585A2B"/>
    <w:rsid w:val="00594DCA"/>
    <w:rsid w:val="005C3430"/>
    <w:rsid w:val="005D277E"/>
    <w:rsid w:val="006154CD"/>
    <w:rsid w:val="006576E5"/>
    <w:rsid w:val="00662387"/>
    <w:rsid w:val="006F7782"/>
    <w:rsid w:val="0070302B"/>
    <w:rsid w:val="007160CD"/>
    <w:rsid w:val="007715AF"/>
    <w:rsid w:val="007D325C"/>
    <w:rsid w:val="007E515A"/>
    <w:rsid w:val="0082596A"/>
    <w:rsid w:val="008871A1"/>
    <w:rsid w:val="008A2EDE"/>
    <w:rsid w:val="00935009"/>
    <w:rsid w:val="00972AF7"/>
    <w:rsid w:val="00A00638"/>
    <w:rsid w:val="00A267AF"/>
    <w:rsid w:val="00A9550E"/>
    <w:rsid w:val="00AB3369"/>
    <w:rsid w:val="00B34C22"/>
    <w:rsid w:val="00BA7F27"/>
    <w:rsid w:val="00BD78CB"/>
    <w:rsid w:val="00BE1986"/>
    <w:rsid w:val="00C37C8F"/>
    <w:rsid w:val="00C53B19"/>
    <w:rsid w:val="00C66EE6"/>
    <w:rsid w:val="00C92F2C"/>
    <w:rsid w:val="00CB435E"/>
    <w:rsid w:val="00CC180B"/>
    <w:rsid w:val="00CE4A12"/>
    <w:rsid w:val="00D62151"/>
    <w:rsid w:val="00D7701D"/>
    <w:rsid w:val="00D86D3D"/>
    <w:rsid w:val="00DC32A5"/>
    <w:rsid w:val="00DF3ACD"/>
    <w:rsid w:val="00E15D50"/>
    <w:rsid w:val="00EB4376"/>
    <w:rsid w:val="00EC3839"/>
    <w:rsid w:val="00EC4898"/>
    <w:rsid w:val="00F17870"/>
    <w:rsid w:val="00F96D2D"/>
    <w:rsid w:val="00FC037E"/>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outlineLvl w:val="0"/>
    </w:pPr>
    <w:rPr>
      <w:b/>
      <w:bCs/>
      <w:sz w:val="24"/>
      <w:szCs w:val="24"/>
      <w:lang w:val="en-US"/>
    </w:rPr>
  </w:style>
  <w:style w:type="paragraph" w:styleId="Heading5">
    <w:name w:val="heading 5"/>
    <w:basedOn w:val="Normal"/>
    <w:next w:val="Normal"/>
    <w:qFormat/>
    <w:pPr>
      <w:keepNext/>
      <w:outlineLvl w:val="4"/>
    </w:pPr>
    <w:rPr>
      <w:b/>
      <w:sz w:val="24"/>
    </w:rPr>
  </w:style>
  <w:style w:type="paragraph" w:styleId="Heading7">
    <w:name w:val="heading 7"/>
    <w:basedOn w:val="Normal"/>
    <w:next w:val="Normal"/>
    <w:qFormat/>
    <w:pPr>
      <w:keepNext/>
      <w:jc w:val="center"/>
      <w:outlineLvl w:val="6"/>
    </w:pPr>
    <w:rPr>
      <w:b/>
      <w:sz w:val="36"/>
    </w:rPr>
  </w:style>
  <w:style w:type="paragraph" w:styleId="Heading8">
    <w:name w:val="heading 8"/>
    <w:basedOn w:val="Normal"/>
    <w:next w:val="Normal"/>
    <w:qFormat/>
    <w:pPr>
      <w:keepNext/>
      <w:ind w:left="720"/>
      <w:outlineLvl w:val="7"/>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
    <w:name w:val="Body Text"/>
    <w:basedOn w:val="Normal"/>
    <w:rPr>
      <w:sz w:val="24"/>
    </w:rPr>
  </w:style>
  <w:style w:type="paragraph" w:styleId="BodyTextIndent">
    <w:name w:val="Body Text Indent"/>
    <w:basedOn w:val="Normal"/>
    <w:pPr>
      <w:ind w:left="720"/>
    </w:pPr>
    <w:rPr>
      <w:sz w:val="22"/>
    </w:rPr>
  </w:style>
  <w:style w:type="paragraph" w:styleId="Title">
    <w:name w:val="Title"/>
    <w:basedOn w:val="Normal"/>
    <w:qFormat/>
    <w:pPr>
      <w:jc w:val="center"/>
    </w:pPr>
    <w:rPr>
      <w:b/>
      <w:bCs/>
      <w:sz w:val="28"/>
      <w:szCs w:val="24"/>
      <w:lang w:val="en-US"/>
    </w:rPr>
  </w:style>
  <w:style w:type="paragraph" w:styleId="Subtitle">
    <w:name w:val="Subtitle"/>
    <w:basedOn w:val="Normal"/>
    <w:qFormat/>
    <w:rPr>
      <w:b/>
      <w:bCs/>
      <w:sz w:val="24"/>
      <w:szCs w:val="24"/>
      <w:lang w:val="en-US"/>
    </w:rPr>
  </w:style>
  <w:style w:type="character" w:customStyle="1" w:styleId="uistorymessage">
    <w:name w:val="uistory_message"/>
    <w:basedOn w:val="DefaultParagraphFont"/>
    <w:rsid w:val="00142126"/>
  </w:style>
  <w:style w:type="paragraph" w:styleId="ListParagraph">
    <w:name w:val="List Paragraph"/>
    <w:basedOn w:val="Normal"/>
    <w:uiPriority w:val="34"/>
    <w:qFormat/>
    <w:rsid w:val="00B34C22"/>
    <w:pPr>
      <w:ind w:left="720"/>
    </w:pPr>
  </w:style>
  <w:style w:type="table" w:styleId="TableGrid">
    <w:name w:val="Table Grid"/>
    <w:basedOn w:val="TableNormal"/>
    <w:rsid w:val="00AB33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4270629">
      <w:bodyDiv w:val="1"/>
      <w:marLeft w:val="0"/>
      <w:marRight w:val="0"/>
      <w:marTop w:val="0"/>
      <w:marBottom w:val="0"/>
      <w:divBdr>
        <w:top w:val="none" w:sz="0" w:space="0" w:color="auto"/>
        <w:left w:val="none" w:sz="0" w:space="0" w:color="auto"/>
        <w:bottom w:val="none" w:sz="0" w:space="0" w:color="auto"/>
        <w:right w:val="none" w:sz="0" w:space="0" w:color="auto"/>
      </w:divBdr>
    </w:div>
    <w:div w:id="129664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B347A-D100-46FD-92E3-334D020AA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September 1997</vt:lpstr>
    </vt:vector>
  </TitlesOfParts>
  <Company>NZ Defence</Company>
  <LinksUpToDate>false</LinksUpToDate>
  <CharactersWithSpaces>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1997</dc:title>
  <dc:creator>New Zealand Army-MELP Licence</dc:creator>
  <cp:lastModifiedBy>Christine</cp:lastModifiedBy>
  <cp:revision>2</cp:revision>
  <cp:lastPrinted>2002-12-11T09:25:00Z</cp:lastPrinted>
  <dcterms:created xsi:type="dcterms:W3CDTF">2013-08-31T22:48:00Z</dcterms:created>
  <dcterms:modified xsi:type="dcterms:W3CDTF">2013-08-31T22:48:00Z</dcterms:modified>
</cp:coreProperties>
</file>